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451402" w14:textId="7AFA9245" w:rsidR="002A1879" w:rsidRDefault="005806A1" w:rsidP="002A1879">
      <w:pPr>
        <w:contextualSpacing/>
        <w:jc w:val="both"/>
        <w:rPr>
          <w:rFonts w:ascii="Calibri" w:eastAsia="Calibri" w:hAnsi="Calibri" w:cs="Times New Roman"/>
          <w:b/>
          <w:kern w:val="0"/>
          <w14:ligatures w14:val="none"/>
        </w:rPr>
      </w:pPr>
      <w:r w:rsidRPr="005806A1">
        <w:rPr>
          <w:rFonts w:ascii="Calibri" w:eastAsia="Calibri" w:hAnsi="Calibri" w:cs="Times New Roman"/>
          <w:b/>
          <w:kern w:val="0"/>
          <w14:ligatures w14:val="none"/>
        </w:rPr>
        <w:t xml:space="preserve">Usługa </w:t>
      </w:r>
      <w:proofErr w:type="spellStart"/>
      <w:r w:rsidRPr="005806A1">
        <w:rPr>
          <w:rFonts w:ascii="Calibri" w:eastAsia="Calibri" w:hAnsi="Calibri" w:cs="Times New Roman"/>
          <w:b/>
          <w:kern w:val="0"/>
          <w14:ligatures w14:val="none"/>
        </w:rPr>
        <w:t>Due</w:t>
      </w:r>
      <w:proofErr w:type="spellEnd"/>
      <w:r w:rsidRPr="005806A1">
        <w:rPr>
          <w:rFonts w:ascii="Calibri" w:eastAsia="Calibri" w:hAnsi="Calibri" w:cs="Times New Roman"/>
          <w:b/>
          <w:kern w:val="0"/>
          <w14:ligatures w14:val="none"/>
        </w:rPr>
        <w:t xml:space="preserve"> </w:t>
      </w:r>
      <w:proofErr w:type="spellStart"/>
      <w:r w:rsidRPr="005806A1">
        <w:rPr>
          <w:rFonts w:ascii="Calibri" w:eastAsia="Calibri" w:hAnsi="Calibri" w:cs="Times New Roman"/>
          <w:b/>
          <w:kern w:val="0"/>
          <w14:ligatures w14:val="none"/>
        </w:rPr>
        <w:t>Dilligence</w:t>
      </w:r>
      <w:proofErr w:type="spellEnd"/>
      <w:r w:rsidRPr="005806A1">
        <w:rPr>
          <w:rFonts w:ascii="Calibri" w:eastAsia="Calibri" w:hAnsi="Calibri" w:cs="Times New Roman"/>
          <w:b/>
          <w:kern w:val="0"/>
          <w14:ligatures w14:val="none"/>
        </w:rPr>
        <w:t xml:space="preserve"> (DD) w zakresie oceny ekonomicznej oraz prawno-ekonomicznej i organizacyjnej dotyczącej formy współpracy Uniwersytetu Medycznego im. Karola Marcinkowskiego w Poznaniu (UMP) z podmiotem leczniczym dla którego UMP nie jest podmiotem tworzącym (Szpital)</w:t>
      </w:r>
    </w:p>
    <w:p w14:paraId="4F1D53F0" w14:textId="671B5B67" w:rsidR="002A1879" w:rsidRDefault="002A1879" w:rsidP="002A1879">
      <w:pPr>
        <w:jc w:val="right"/>
        <w:rPr>
          <w:rFonts w:ascii="Calibri" w:eastAsia="Calibri" w:hAnsi="Calibri" w:cs="Times New Roman"/>
          <w:b/>
          <w:kern w:val="0"/>
          <w14:ligatures w14:val="none"/>
        </w:rPr>
      </w:pPr>
      <w:r w:rsidRPr="00BB36BC">
        <w:rPr>
          <w:rFonts w:ascii="Calibri" w:eastAsia="Calibri" w:hAnsi="Calibri" w:cs="Times New Roman"/>
          <w:b/>
          <w:kern w:val="0"/>
          <w14:ligatures w14:val="none"/>
        </w:rPr>
        <w:t xml:space="preserve">Załącznik nr </w:t>
      </w:r>
      <w:r>
        <w:rPr>
          <w:rFonts w:ascii="Calibri" w:eastAsia="Calibri" w:hAnsi="Calibri" w:cs="Times New Roman"/>
          <w:b/>
          <w:kern w:val="0"/>
          <w14:ligatures w14:val="none"/>
        </w:rPr>
        <w:t>3</w:t>
      </w:r>
    </w:p>
    <w:p w14:paraId="040CFC2E" w14:textId="77777777" w:rsidR="002A1879" w:rsidRDefault="002A1879" w:rsidP="001D1262">
      <w:pPr>
        <w:rPr>
          <w:b/>
          <w:bCs/>
        </w:rPr>
      </w:pPr>
    </w:p>
    <w:p w14:paraId="27CBD51C" w14:textId="019188F2" w:rsidR="001D1262" w:rsidRPr="00AE4A76" w:rsidRDefault="001D1262" w:rsidP="002A1879">
      <w:pPr>
        <w:jc w:val="center"/>
        <w:rPr>
          <w:b/>
          <w:bCs/>
        </w:rPr>
      </w:pPr>
      <w:r w:rsidRPr="00AE4A76">
        <w:rPr>
          <w:b/>
          <w:bCs/>
        </w:rPr>
        <w:t xml:space="preserve">Kryteria </w:t>
      </w:r>
      <w:r w:rsidR="002A1879">
        <w:rPr>
          <w:b/>
          <w:bCs/>
        </w:rPr>
        <w:t>oceny ofert</w:t>
      </w:r>
      <w:r w:rsidRPr="00AE4A76">
        <w:rPr>
          <w:b/>
          <w:bCs/>
        </w:rPr>
        <w:t>:</w:t>
      </w:r>
    </w:p>
    <w:p w14:paraId="51BB5C00" w14:textId="77777777" w:rsidR="001D1262" w:rsidRDefault="001D1262" w:rsidP="001D1262">
      <w:pPr>
        <w:pStyle w:val="Akapitzlist"/>
        <w:numPr>
          <w:ilvl w:val="0"/>
          <w:numId w:val="1"/>
        </w:numPr>
      </w:pPr>
      <w:r>
        <w:t>40% cena</w:t>
      </w:r>
    </w:p>
    <w:p w14:paraId="1BC55B1F" w14:textId="34DC56A1" w:rsidR="001D1262" w:rsidRDefault="001D1262" w:rsidP="001D1262">
      <w:pPr>
        <w:pStyle w:val="Akapitzlist"/>
        <w:numPr>
          <w:ilvl w:val="0"/>
          <w:numId w:val="1"/>
        </w:numPr>
      </w:pPr>
      <w:r>
        <w:t>40% prezentacja zakresu i formy DD – oceniane będzie</w:t>
      </w:r>
      <w:r w:rsidR="002A1879">
        <w:t>:</w:t>
      </w:r>
    </w:p>
    <w:p w14:paraId="7D45760C" w14:textId="77777777" w:rsidR="001D1262" w:rsidRDefault="001D1262" w:rsidP="001D1262">
      <w:pPr>
        <w:pStyle w:val="Akapitzlist"/>
      </w:pPr>
      <w:r>
        <w:t>- doświadczenie</w:t>
      </w:r>
    </w:p>
    <w:p w14:paraId="6CCE96A1" w14:textId="77777777" w:rsidR="001D1262" w:rsidRDefault="001D1262" w:rsidP="001D1262">
      <w:pPr>
        <w:pStyle w:val="Akapitzlist"/>
      </w:pPr>
      <w:r>
        <w:t>- pomysł na realizację usługi</w:t>
      </w:r>
    </w:p>
    <w:p w14:paraId="4C758A76" w14:textId="77777777" w:rsidR="001D1262" w:rsidRDefault="001D1262" w:rsidP="001D1262">
      <w:pPr>
        <w:pStyle w:val="Akapitzlist"/>
      </w:pPr>
      <w:r>
        <w:t xml:space="preserve">- zespół wskazany do realizacji zamówienia </w:t>
      </w:r>
    </w:p>
    <w:p w14:paraId="544DA0F7" w14:textId="77777777" w:rsidR="001D1262" w:rsidRDefault="001D1262" w:rsidP="001D1262">
      <w:pPr>
        <w:pStyle w:val="Akapitzlist"/>
        <w:numPr>
          <w:ilvl w:val="0"/>
          <w:numId w:val="1"/>
        </w:numPr>
      </w:pPr>
      <w:r>
        <w:t>20% czas realizacji:</w:t>
      </w:r>
    </w:p>
    <w:p w14:paraId="4125043D" w14:textId="77777777" w:rsidR="001D1262" w:rsidRDefault="001D1262" w:rsidP="001D1262">
      <w:pPr>
        <w:pStyle w:val="Akapitzlist"/>
      </w:pPr>
      <w:r>
        <w:t>- 3 miesiące od podpisania umowy – 20 pkt.</w:t>
      </w:r>
    </w:p>
    <w:p w14:paraId="44207033" w14:textId="77777777" w:rsidR="001D1262" w:rsidRDefault="001D1262" w:rsidP="001D1262">
      <w:pPr>
        <w:pStyle w:val="Akapitzlist"/>
      </w:pPr>
      <w:r>
        <w:t>- 4 miesiące od podpisania umowy – 15 pkt.</w:t>
      </w:r>
    </w:p>
    <w:p w14:paraId="2B7D3EC7" w14:textId="77777777" w:rsidR="001D1262" w:rsidRDefault="001D1262" w:rsidP="001D1262">
      <w:pPr>
        <w:pStyle w:val="Akapitzlist"/>
      </w:pPr>
      <w:r>
        <w:t xml:space="preserve">- 5 miesięcy od podpisania umowy – 10 pkt. </w:t>
      </w:r>
    </w:p>
    <w:p w14:paraId="55CB2D17" w14:textId="77777777" w:rsidR="00273FF6" w:rsidRDefault="00273FF6"/>
    <w:sectPr w:rsidR="00273FF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B513E3"/>
    <w:multiLevelType w:val="hybridMultilevel"/>
    <w:tmpl w:val="54DC03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1262"/>
    <w:rsid w:val="001D1262"/>
    <w:rsid w:val="00273FF6"/>
    <w:rsid w:val="002A1879"/>
    <w:rsid w:val="005806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43729C"/>
  <w15:chartTrackingRefBased/>
  <w15:docId w15:val="{C552C120-8CCC-49DE-920A-34339192F4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D1262"/>
    <w:pPr>
      <w:spacing w:line="278" w:lineRule="auto"/>
    </w:pPr>
    <w:rPr>
      <w:kern w:val="2"/>
      <w:sz w:val="24"/>
      <w:szCs w:val="24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D126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88</Words>
  <Characters>528</Characters>
  <Application>Microsoft Office Word</Application>
  <DocSecurity>0</DocSecurity>
  <Lines>4</Lines>
  <Paragraphs>1</Paragraphs>
  <ScaleCrop>false</ScaleCrop>
  <Company/>
  <LinksUpToDate>false</LinksUpToDate>
  <CharactersWithSpaces>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Tadeusz Budynek</dc:creator>
  <cp:keywords/>
  <dc:description/>
  <cp:lastModifiedBy>Tadeusz Budynek</cp:lastModifiedBy>
  <cp:revision>3</cp:revision>
  <dcterms:created xsi:type="dcterms:W3CDTF">2025-07-04T11:56:00Z</dcterms:created>
  <dcterms:modified xsi:type="dcterms:W3CDTF">2025-07-07T07:37:00Z</dcterms:modified>
</cp:coreProperties>
</file>